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6F" w:rsidRPr="00EA33DC" w:rsidRDefault="00544D6F" w:rsidP="001A1404">
      <w:pPr>
        <w:pStyle w:val="a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A33DC">
        <w:rPr>
          <w:rFonts w:ascii="Times New Roman" w:hAnsi="Times New Roman"/>
          <w:b/>
          <w:sz w:val="28"/>
          <w:szCs w:val="28"/>
        </w:rPr>
        <w:t>Порівняльна таблиця</w:t>
      </w:r>
    </w:p>
    <w:p w:rsidR="00544D6F" w:rsidRPr="00EA33DC" w:rsidRDefault="00544D6F" w:rsidP="001A1404">
      <w:pPr>
        <w:pStyle w:val="a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A33DC">
        <w:rPr>
          <w:rFonts w:ascii="Times New Roman" w:hAnsi="Times New Roman"/>
          <w:b/>
          <w:sz w:val="28"/>
          <w:szCs w:val="28"/>
        </w:rPr>
        <w:t>Положення КУ «Виноградівський геріатричний пансіонат» ЗОР.</w:t>
      </w:r>
    </w:p>
    <w:p w:rsidR="00544D6F" w:rsidRPr="00EA33DC" w:rsidRDefault="00544D6F" w:rsidP="001A1404">
      <w:pPr>
        <w:pStyle w:val="a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"/>
        <w:gridCol w:w="2265"/>
        <w:gridCol w:w="4680"/>
        <w:gridCol w:w="5812"/>
      </w:tblGrid>
      <w:tr w:rsidR="00544D6F" w:rsidRPr="00EA33DC" w:rsidTr="0075235A">
        <w:tc>
          <w:tcPr>
            <w:tcW w:w="988" w:type="dxa"/>
          </w:tcPr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5235A">
              <w:rPr>
                <w:rFonts w:ascii="Times New Roman" w:hAnsi="Times New Roman"/>
                <w:b/>
                <w:sz w:val="24"/>
                <w:szCs w:val="28"/>
              </w:rPr>
              <w:t>№п/п</w:t>
            </w:r>
          </w:p>
        </w:tc>
        <w:tc>
          <w:tcPr>
            <w:tcW w:w="2265" w:type="dxa"/>
          </w:tcPr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5235A">
              <w:rPr>
                <w:rFonts w:ascii="Times New Roman" w:hAnsi="Times New Roman"/>
                <w:b/>
                <w:sz w:val="24"/>
                <w:szCs w:val="28"/>
              </w:rPr>
              <w:t>Назва пунктів</w:t>
            </w:r>
          </w:p>
        </w:tc>
        <w:tc>
          <w:tcPr>
            <w:tcW w:w="4680" w:type="dxa"/>
          </w:tcPr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5235A">
              <w:rPr>
                <w:rFonts w:ascii="Times New Roman" w:hAnsi="Times New Roman"/>
                <w:b/>
                <w:sz w:val="24"/>
                <w:szCs w:val="28"/>
              </w:rPr>
              <w:t>На даний час положення</w:t>
            </w:r>
          </w:p>
        </w:tc>
        <w:tc>
          <w:tcPr>
            <w:tcW w:w="5812" w:type="dxa"/>
          </w:tcPr>
          <w:p w:rsidR="00544D6F" w:rsidRPr="0075235A" w:rsidRDefault="00544D6F" w:rsidP="0075235A">
            <w:pPr>
              <w:pStyle w:val="a"/>
              <w:ind w:left="472" w:hanging="13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5235A">
              <w:rPr>
                <w:rFonts w:ascii="Times New Roman" w:hAnsi="Times New Roman"/>
                <w:b/>
                <w:sz w:val="24"/>
                <w:szCs w:val="28"/>
              </w:rPr>
              <w:t xml:space="preserve">Положення із внесеними змінами </w:t>
            </w:r>
          </w:p>
          <w:p w:rsidR="00544D6F" w:rsidRPr="0075235A" w:rsidRDefault="00544D6F" w:rsidP="0075235A">
            <w:pPr>
              <w:pStyle w:val="a"/>
              <w:ind w:left="472" w:hanging="13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5235A">
              <w:rPr>
                <w:rFonts w:ascii="Times New Roman" w:hAnsi="Times New Roman"/>
                <w:b/>
                <w:sz w:val="24"/>
                <w:szCs w:val="28"/>
              </w:rPr>
              <w:t>(Нова редакція).</w:t>
            </w:r>
          </w:p>
        </w:tc>
      </w:tr>
      <w:tr w:rsidR="00544D6F" w:rsidRPr="00EA33DC" w:rsidTr="0075235A">
        <w:tc>
          <w:tcPr>
            <w:tcW w:w="988" w:type="dxa"/>
          </w:tcPr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5235A">
              <w:rPr>
                <w:rFonts w:ascii="Times New Roman" w:hAnsi="Times New Roman"/>
                <w:b/>
                <w:sz w:val="24"/>
                <w:szCs w:val="28"/>
              </w:rPr>
              <w:t>1.</w:t>
            </w:r>
          </w:p>
        </w:tc>
        <w:tc>
          <w:tcPr>
            <w:tcW w:w="2265" w:type="dxa"/>
          </w:tcPr>
          <w:p w:rsidR="00544D6F" w:rsidRPr="0075235A" w:rsidRDefault="00544D6F" w:rsidP="0075235A">
            <w:pPr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75235A">
              <w:rPr>
                <w:b/>
                <w:sz w:val="28"/>
                <w:szCs w:val="28"/>
              </w:rPr>
              <w:t>Загальна частина</w:t>
            </w:r>
          </w:p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4680" w:type="dxa"/>
          </w:tcPr>
          <w:p w:rsidR="00544D6F" w:rsidRPr="0075235A" w:rsidRDefault="00544D6F" w:rsidP="0075235A">
            <w:pPr>
              <w:pStyle w:val="rvps2"/>
              <w:spacing w:before="0" w:beforeAutospacing="0" w:after="0" w:afterAutospacing="0"/>
              <w:ind w:firstLine="709"/>
              <w:jc w:val="both"/>
              <w:textAlignment w:val="baseline"/>
              <w:rPr>
                <w:b/>
                <w:sz w:val="28"/>
                <w:szCs w:val="28"/>
                <w:lang w:val="uk-UA" w:eastAsia="uk-UA"/>
              </w:rPr>
            </w:pPr>
            <w:r w:rsidRPr="0075235A">
              <w:rPr>
                <w:sz w:val="28"/>
                <w:szCs w:val="28"/>
                <w:lang w:val="uk-UA"/>
              </w:rPr>
              <w:t xml:space="preserve">1. Комунальна установа «Виноградівський геріатричний пансіонат» Закарпатської обласної ради (далі – Пансіонат) є комунальною стаціонарною інтернатною установою  </w:t>
            </w:r>
            <w:r w:rsidRPr="0075235A">
              <w:rPr>
                <w:sz w:val="28"/>
                <w:szCs w:val="28"/>
                <w:lang w:val="uk-UA" w:eastAsia="uk-UA"/>
              </w:rPr>
              <w:t xml:space="preserve">соціального захисту, що утворюється для цілодобового проживання (перебування) та догляду за громадянами похилого віку й особами, які за станом здоров’я потребують стороннього догляду, соціально-побутового, медичного обслуговування, соціальних послуг і комплексу реабілітаційних заходів (далі - підопічні). </w:t>
            </w:r>
          </w:p>
          <w:p w:rsidR="00544D6F" w:rsidRPr="0075235A" w:rsidRDefault="00544D6F" w:rsidP="0075235A">
            <w:pPr>
              <w:shd w:val="clear" w:color="auto" w:fill="FFFFFF"/>
              <w:ind w:firstLine="709"/>
              <w:jc w:val="both"/>
              <w:rPr>
                <w:sz w:val="28"/>
                <w:szCs w:val="28"/>
                <w:lang w:eastAsia="uk-UA"/>
              </w:rPr>
            </w:pPr>
          </w:p>
          <w:p w:rsidR="00544D6F" w:rsidRPr="0075235A" w:rsidRDefault="00544D6F" w:rsidP="0075235A">
            <w:pPr>
              <w:shd w:val="clear" w:color="auto" w:fill="FFFFFF"/>
              <w:ind w:firstLine="709"/>
              <w:jc w:val="both"/>
              <w:rPr>
                <w:sz w:val="28"/>
                <w:szCs w:val="28"/>
                <w:lang w:eastAsia="uk-UA"/>
              </w:rPr>
            </w:pPr>
          </w:p>
          <w:p w:rsidR="00544D6F" w:rsidRPr="0075235A" w:rsidRDefault="00544D6F" w:rsidP="0075235A">
            <w:pPr>
              <w:shd w:val="clear" w:color="auto" w:fill="FFFFFF"/>
              <w:ind w:firstLine="709"/>
              <w:jc w:val="both"/>
              <w:rPr>
                <w:sz w:val="28"/>
                <w:szCs w:val="28"/>
                <w:lang w:eastAsia="uk-UA"/>
              </w:rPr>
            </w:pPr>
          </w:p>
          <w:p w:rsidR="00544D6F" w:rsidRPr="0075235A" w:rsidRDefault="00544D6F" w:rsidP="0075235A">
            <w:pPr>
              <w:shd w:val="clear" w:color="auto" w:fill="FFFFFF"/>
              <w:ind w:firstLine="709"/>
              <w:jc w:val="both"/>
              <w:rPr>
                <w:sz w:val="28"/>
                <w:szCs w:val="28"/>
                <w:lang w:eastAsia="uk-UA"/>
              </w:rPr>
            </w:pPr>
          </w:p>
          <w:p w:rsidR="00544D6F" w:rsidRPr="0075235A" w:rsidRDefault="00544D6F" w:rsidP="0075235A">
            <w:pPr>
              <w:shd w:val="clear" w:color="auto" w:fill="FFFFFF"/>
              <w:ind w:firstLine="709"/>
              <w:jc w:val="both"/>
              <w:rPr>
                <w:sz w:val="28"/>
                <w:szCs w:val="28"/>
                <w:lang w:eastAsia="uk-UA"/>
              </w:rPr>
            </w:pPr>
          </w:p>
          <w:p w:rsidR="00544D6F" w:rsidRPr="0075235A" w:rsidRDefault="00544D6F" w:rsidP="0075235A">
            <w:pPr>
              <w:shd w:val="clear" w:color="auto" w:fill="FFFFFF"/>
              <w:ind w:firstLine="709"/>
              <w:jc w:val="both"/>
              <w:rPr>
                <w:sz w:val="28"/>
                <w:szCs w:val="28"/>
                <w:lang w:eastAsia="uk-UA"/>
              </w:rPr>
            </w:pPr>
          </w:p>
          <w:p w:rsidR="00544D6F" w:rsidRPr="0075235A" w:rsidRDefault="00544D6F" w:rsidP="0075235A">
            <w:pPr>
              <w:shd w:val="clear" w:color="auto" w:fill="FFFFFF"/>
              <w:ind w:firstLine="709"/>
              <w:jc w:val="both"/>
              <w:rPr>
                <w:b/>
                <w:sz w:val="28"/>
                <w:szCs w:val="28"/>
                <w:lang w:eastAsia="uk-UA"/>
              </w:rPr>
            </w:pPr>
            <w:r w:rsidRPr="0075235A">
              <w:rPr>
                <w:sz w:val="28"/>
                <w:szCs w:val="28"/>
                <w:lang w:eastAsia="uk-UA"/>
              </w:rPr>
              <w:t>Пансіонат функціонує за змішаним профілем як геріатричний пансіонат для громадян похилого віку, які потребують стороннього догляду або підтримки в проживанні, та будинок-інтернат для осіб з інвалідністю віком від 18 до 60 років.</w:t>
            </w:r>
          </w:p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812" w:type="dxa"/>
          </w:tcPr>
          <w:p w:rsidR="00544D6F" w:rsidRPr="0075235A" w:rsidRDefault="00544D6F" w:rsidP="0075235A">
            <w:pPr>
              <w:pStyle w:val="rvps2"/>
              <w:spacing w:before="0" w:beforeAutospacing="0" w:after="0" w:afterAutospacing="0"/>
              <w:ind w:firstLine="709"/>
              <w:jc w:val="both"/>
              <w:textAlignment w:val="baseline"/>
              <w:rPr>
                <w:b/>
                <w:sz w:val="28"/>
                <w:szCs w:val="28"/>
                <w:lang w:val="uk-UA" w:eastAsia="uk-UA"/>
              </w:rPr>
            </w:pPr>
            <w:r w:rsidRPr="0075235A">
              <w:rPr>
                <w:sz w:val="28"/>
                <w:szCs w:val="28"/>
                <w:lang w:val="uk-UA"/>
              </w:rPr>
              <w:t xml:space="preserve">1. Комунальна установа «Виноградівський геріатричний пансіонат» Закарпатської обласної ради (далі – Пансіонат) є комунальною стаціонарною інтернатною установою  </w:t>
            </w:r>
            <w:r w:rsidRPr="0075235A">
              <w:rPr>
                <w:sz w:val="28"/>
                <w:szCs w:val="28"/>
                <w:lang w:val="uk-UA" w:eastAsia="uk-UA"/>
              </w:rPr>
              <w:t>соціального захисту, що утворюється для цілодобового проживання (перебування) та догляду за громадянами похилого віку й особами, які за станом здоров’я потребують стороннього догляду, соціально-побутового, медичного обслуговування, соціальних послуг і комплексу реабілітаційних заходів (далі - підопічні),</w:t>
            </w:r>
            <w:r w:rsidRPr="0075235A">
              <w:rPr>
                <w:b/>
                <w:sz w:val="28"/>
                <w:szCs w:val="28"/>
                <w:lang w:val="uk-UA" w:eastAsia="uk-UA"/>
              </w:rPr>
              <w:t xml:space="preserve"> а також для осіб, які потребують проведення комплексу реабілітаційних заходів (в тому числі для осіб з інвалідністю і військовослужбовців</w:t>
            </w:r>
            <w:r>
              <w:rPr>
                <w:b/>
                <w:sz w:val="28"/>
                <w:szCs w:val="28"/>
                <w:lang w:val="uk-UA" w:eastAsia="uk-UA"/>
              </w:rPr>
              <w:t xml:space="preserve"> відповідно до Закону України «</w:t>
            </w:r>
            <w:r w:rsidRPr="0075235A">
              <w:rPr>
                <w:b/>
                <w:sz w:val="28"/>
                <w:szCs w:val="28"/>
                <w:lang w:val="uk-UA" w:eastAsia="uk-UA"/>
              </w:rPr>
              <w:t>Про соціальний і правовий захист військовослужбовців та членів їх сімей») у реабілітаційному відділенні Пансіонату на основі та у відповідності до Положення про реабілітаційне відділення Пансіонату.</w:t>
            </w:r>
          </w:p>
          <w:p w:rsidR="00544D6F" w:rsidRDefault="00544D6F" w:rsidP="00B867C7">
            <w:pPr>
              <w:ind w:firstLine="708"/>
              <w:jc w:val="both"/>
              <w:rPr>
                <w:sz w:val="28"/>
                <w:szCs w:val="28"/>
                <w:lang w:eastAsia="uk-UA"/>
              </w:rPr>
            </w:pPr>
            <w:r w:rsidRPr="0001471E">
              <w:rPr>
                <w:sz w:val="28"/>
                <w:szCs w:val="28"/>
                <w:shd w:val="clear" w:color="auto" w:fill="FFFFFF"/>
              </w:rPr>
              <w:t xml:space="preserve">Пансіонат функціонує за змішаними профілем, як геріатричний пансіонат для громадян похилого віку, які потребують стороннього догляду або підтримки в проживанні; </w:t>
            </w:r>
            <w:bookmarkStart w:id="0" w:name="n14"/>
            <w:bookmarkEnd w:id="0"/>
            <w:r w:rsidRPr="0001471E">
              <w:rPr>
                <w:sz w:val="28"/>
                <w:szCs w:val="28"/>
                <w:shd w:val="clear" w:color="auto" w:fill="FFFFFF"/>
              </w:rPr>
              <w:t xml:space="preserve">будинок-інтернат для осіб з інвалідністю віком від 18 до 60 років </w:t>
            </w:r>
            <w:r w:rsidRPr="0001471E">
              <w:rPr>
                <w:b/>
                <w:sz w:val="28"/>
                <w:szCs w:val="28"/>
                <w:shd w:val="clear" w:color="auto" w:fill="FFFFFF"/>
              </w:rPr>
              <w:t>та реабілітаційна установа для осіб, які потребують проведення комплексу реабілітаційних заходів – осіб з інвалідністю, військовослужбовців, які стали особами з інвалідністю внаслідок захворювання, пов'язаного з проходженням військової служби, чи внаслідок захворювання після звільнення їх з військової служби, пов'язаного з проходженням військової служби.</w:t>
            </w:r>
          </w:p>
          <w:p w:rsidR="00544D6F" w:rsidRPr="0075235A" w:rsidRDefault="00544D6F" w:rsidP="00B867C7">
            <w:pPr>
              <w:shd w:val="clear" w:color="auto" w:fill="FFFFFF"/>
              <w:ind w:firstLine="709"/>
              <w:jc w:val="both"/>
              <w:rPr>
                <w:b/>
                <w:sz w:val="24"/>
                <w:szCs w:val="28"/>
              </w:rPr>
            </w:pPr>
          </w:p>
        </w:tc>
      </w:tr>
      <w:tr w:rsidR="00544D6F" w:rsidRPr="00EA33DC" w:rsidTr="0075235A">
        <w:tc>
          <w:tcPr>
            <w:tcW w:w="988" w:type="dxa"/>
          </w:tcPr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5235A">
              <w:rPr>
                <w:rFonts w:ascii="Times New Roman" w:hAnsi="Times New Roman"/>
                <w:b/>
                <w:sz w:val="24"/>
                <w:szCs w:val="28"/>
              </w:rPr>
              <w:t>2.</w:t>
            </w:r>
          </w:p>
        </w:tc>
        <w:tc>
          <w:tcPr>
            <w:tcW w:w="2265" w:type="dxa"/>
          </w:tcPr>
          <w:p w:rsidR="00544D6F" w:rsidRPr="0075235A" w:rsidRDefault="00544D6F" w:rsidP="0075235A">
            <w:pPr>
              <w:pStyle w:val="rvps7"/>
              <w:spacing w:before="0" w:beforeAutospacing="0" w:after="0" w:afterAutospacing="0"/>
              <w:ind w:firstLine="709"/>
              <w:jc w:val="center"/>
              <w:textAlignment w:val="baseline"/>
              <w:rPr>
                <w:rStyle w:val="rvts15"/>
                <w:b/>
                <w:sz w:val="28"/>
                <w:szCs w:val="28"/>
                <w:bdr w:val="none" w:sz="0" w:space="0" w:color="auto" w:frame="1"/>
                <w:lang w:val="uk-UA"/>
              </w:rPr>
            </w:pPr>
            <w:r w:rsidRPr="0075235A">
              <w:rPr>
                <w:rStyle w:val="rvts15"/>
                <w:b/>
                <w:sz w:val="28"/>
                <w:szCs w:val="28"/>
                <w:bdr w:val="none" w:sz="0" w:space="0" w:color="auto" w:frame="1"/>
                <w:lang w:val="uk-UA"/>
              </w:rPr>
              <w:t>Завдання та напрями діяльності</w:t>
            </w:r>
          </w:p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4680" w:type="dxa"/>
          </w:tcPr>
          <w:p w:rsidR="00544D6F" w:rsidRPr="0075235A" w:rsidRDefault="00544D6F" w:rsidP="0075235A">
            <w:pPr>
              <w:shd w:val="clear" w:color="auto" w:fill="FFFFFF"/>
              <w:ind w:firstLine="709"/>
              <w:jc w:val="both"/>
              <w:rPr>
                <w:sz w:val="28"/>
                <w:szCs w:val="28"/>
                <w:lang w:eastAsia="uk-UA"/>
              </w:rPr>
            </w:pPr>
            <w:r w:rsidRPr="0075235A">
              <w:rPr>
                <w:sz w:val="28"/>
                <w:szCs w:val="28"/>
                <w:lang w:eastAsia="uk-UA"/>
              </w:rPr>
              <w:t>4) проведення комплексу реабілітаційних заходів (для осіб похилого віку,  осіб з інвалідністю,відповідно до індивідуального плану комплексної реабілітації (абілітації), складеного за формою, затвердженою Мінсоцполітики.</w:t>
            </w:r>
          </w:p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812" w:type="dxa"/>
          </w:tcPr>
          <w:p w:rsidR="00544D6F" w:rsidRPr="0075235A" w:rsidRDefault="00544D6F" w:rsidP="005B5DC4">
            <w:pPr>
              <w:shd w:val="clear" w:color="auto" w:fill="FFFFFF"/>
              <w:ind w:firstLine="709"/>
              <w:jc w:val="both"/>
              <w:rPr>
                <w:b/>
                <w:sz w:val="24"/>
                <w:szCs w:val="28"/>
              </w:rPr>
            </w:pPr>
            <w:r w:rsidRPr="0075235A">
              <w:rPr>
                <w:sz w:val="28"/>
                <w:szCs w:val="28"/>
                <w:lang w:eastAsia="uk-UA"/>
              </w:rPr>
              <w:t xml:space="preserve">4) </w:t>
            </w:r>
            <w:r w:rsidRPr="00B867C7">
              <w:rPr>
                <w:sz w:val="28"/>
                <w:szCs w:val="28"/>
                <w:shd w:val="clear" w:color="auto" w:fill="FFFFFF"/>
              </w:rPr>
              <w:t xml:space="preserve">проведення комплексу реабілітаційних заходів (для осіб похилого віку, осіб з інвалідністю, </w:t>
            </w:r>
            <w:r w:rsidRPr="00B867C7">
              <w:rPr>
                <w:b/>
                <w:sz w:val="28"/>
                <w:szCs w:val="28"/>
                <w:shd w:val="clear" w:color="auto" w:fill="FFFFFF"/>
              </w:rPr>
              <w:t>а також військовослужбовців, які стали особами з інвалідністю внаслідок захворювання, пов'язаного з проходженням військової служби, чи внаслідок захворювання після звільнення їх з військової служби, пов'язаного з проходженням військової служби)  відповідно до індивідуального плану комплексної реабілітації (абілітації), складеного за формою, затвердженою Мінсоцполітики.</w:t>
            </w:r>
          </w:p>
        </w:tc>
      </w:tr>
      <w:tr w:rsidR="00544D6F" w:rsidRPr="00EA33DC" w:rsidTr="0075235A">
        <w:tc>
          <w:tcPr>
            <w:tcW w:w="988" w:type="dxa"/>
          </w:tcPr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5235A">
              <w:rPr>
                <w:rFonts w:ascii="Times New Roman" w:hAnsi="Times New Roman"/>
                <w:b/>
                <w:sz w:val="24"/>
                <w:szCs w:val="28"/>
              </w:rPr>
              <w:t>3</w:t>
            </w:r>
          </w:p>
        </w:tc>
        <w:tc>
          <w:tcPr>
            <w:tcW w:w="2265" w:type="dxa"/>
          </w:tcPr>
          <w:p w:rsidR="00544D6F" w:rsidRPr="0075235A" w:rsidRDefault="00544D6F" w:rsidP="0075235A">
            <w:pPr>
              <w:shd w:val="clear" w:color="auto" w:fill="FFFFFF"/>
              <w:ind w:firstLine="709"/>
              <w:jc w:val="center"/>
              <w:rPr>
                <w:sz w:val="28"/>
                <w:szCs w:val="28"/>
                <w:lang w:eastAsia="uk-UA"/>
              </w:rPr>
            </w:pPr>
            <w:r w:rsidRPr="0075235A">
              <w:rPr>
                <w:b/>
                <w:bCs/>
                <w:sz w:val="28"/>
                <w:szCs w:val="28"/>
                <w:lang w:eastAsia="uk-UA"/>
              </w:rPr>
              <w:t>Умови приймання, переведення та відрахування</w:t>
            </w:r>
          </w:p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4680" w:type="dxa"/>
          </w:tcPr>
          <w:p w:rsidR="00544D6F" w:rsidRPr="0075235A" w:rsidRDefault="00544D6F" w:rsidP="0075235A">
            <w:pPr>
              <w:shd w:val="clear" w:color="auto" w:fill="FFFFFF"/>
              <w:ind w:right="-1" w:firstLine="709"/>
              <w:jc w:val="both"/>
              <w:rPr>
                <w:sz w:val="28"/>
                <w:szCs w:val="28"/>
                <w:lang w:eastAsia="uk-UA"/>
              </w:rPr>
            </w:pPr>
            <w:r w:rsidRPr="0075235A">
              <w:rPr>
                <w:b/>
                <w:sz w:val="28"/>
                <w:szCs w:val="28"/>
                <w:lang w:eastAsia="uk-UA"/>
              </w:rPr>
              <w:t>18.</w:t>
            </w:r>
            <w:r w:rsidRPr="0075235A">
              <w:rPr>
                <w:sz w:val="28"/>
                <w:szCs w:val="28"/>
                <w:lang w:eastAsia="uk-UA"/>
              </w:rPr>
              <w:t xml:space="preserve"> Пансіонат може надавати соціальні послуги як за плату (зокрема, з установленням диференційованої оплати), так і безоплатно – відповідно до установленого законом порядку.</w:t>
            </w:r>
          </w:p>
          <w:p w:rsidR="00544D6F" w:rsidRPr="0075235A" w:rsidRDefault="00544D6F" w:rsidP="0075235A">
            <w:pPr>
              <w:shd w:val="clear" w:color="auto" w:fill="FFFFFF"/>
              <w:ind w:right="-1" w:firstLine="709"/>
              <w:jc w:val="both"/>
              <w:rPr>
                <w:b/>
                <w:sz w:val="28"/>
                <w:szCs w:val="28"/>
                <w:lang w:eastAsia="uk-UA"/>
              </w:rPr>
            </w:pPr>
            <w:bookmarkStart w:id="1" w:name="n93"/>
            <w:bookmarkEnd w:id="1"/>
            <w:r w:rsidRPr="0075235A">
              <w:rPr>
                <w:sz w:val="28"/>
                <w:szCs w:val="28"/>
                <w:lang w:eastAsia="uk-UA"/>
              </w:rPr>
              <w:t xml:space="preserve">Реабілітаційні послуги відповідно до індивідуальної програми реабілітації надаються підопічному, що є особою з інвалідністю, </w:t>
            </w:r>
            <w:r w:rsidRPr="0075235A">
              <w:rPr>
                <w:b/>
                <w:sz w:val="28"/>
                <w:szCs w:val="28"/>
                <w:lang w:eastAsia="uk-UA"/>
              </w:rPr>
              <w:t xml:space="preserve">на безоплатній основі. </w:t>
            </w:r>
            <w:bookmarkStart w:id="2" w:name="n94"/>
            <w:bookmarkEnd w:id="2"/>
          </w:p>
          <w:p w:rsidR="00544D6F" w:rsidRPr="0075235A" w:rsidRDefault="00544D6F" w:rsidP="0075235A">
            <w:pPr>
              <w:shd w:val="clear" w:color="auto" w:fill="FFFFFF"/>
              <w:ind w:right="-1" w:firstLine="709"/>
              <w:jc w:val="both"/>
              <w:rPr>
                <w:b/>
                <w:sz w:val="28"/>
                <w:szCs w:val="28"/>
              </w:rPr>
            </w:pPr>
            <w:r w:rsidRPr="0075235A">
              <w:rPr>
                <w:b/>
                <w:sz w:val="28"/>
                <w:szCs w:val="28"/>
                <w:lang w:eastAsia="uk-UA"/>
              </w:rPr>
              <w:t>Т</w:t>
            </w:r>
            <w:r w:rsidRPr="0075235A">
              <w:rPr>
                <w:b/>
                <w:sz w:val="28"/>
                <w:szCs w:val="28"/>
              </w:rPr>
              <w:t>арифи на платні соціальні послуги встановлюються Пансіонатом  відповідно до постанови Кабінету Міністрів України від 1 червня 2020 року</w:t>
            </w:r>
            <w:r w:rsidRPr="0075235A">
              <w:rPr>
                <w:rStyle w:val="apple-converted-space"/>
                <w:b/>
                <w:sz w:val="28"/>
                <w:szCs w:val="28"/>
              </w:rPr>
              <w:t> </w:t>
            </w:r>
            <w:hyperlink r:id="rId7" w:tgtFrame="_blank" w:history="1">
              <w:r w:rsidRPr="0075235A">
                <w:rPr>
                  <w:rStyle w:val="Hyperlink"/>
                  <w:b/>
                  <w:sz w:val="28"/>
                  <w:szCs w:val="28"/>
                  <w:bdr w:val="none" w:sz="0" w:space="0" w:color="auto" w:frame="1"/>
                </w:rPr>
                <w:t>№ 428</w:t>
              </w:r>
            </w:hyperlink>
            <w:r w:rsidRPr="0075235A">
              <w:rPr>
                <w:rStyle w:val="apple-converted-space"/>
                <w:b/>
                <w:sz w:val="28"/>
                <w:szCs w:val="28"/>
              </w:rPr>
              <w:t> </w:t>
            </w:r>
            <w:r w:rsidRPr="0075235A">
              <w:rPr>
                <w:b/>
                <w:sz w:val="28"/>
                <w:szCs w:val="28"/>
                <w:lang w:eastAsia="uk-UA"/>
              </w:rPr>
              <w:t>“</w:t>
            </w:r>
            <w:r w:rsidRPr="0075235A">
              <w:rPr>
                <w:b/>
                <w:sz w:val="28"/>
                <w:szCs w:val="28"/>
              </w:rPr>
              <w:t>Про затвердження Порядку регулювання тарифів на соціальні послуги</w:t>
            </w:r>
            <w:r w:rsidRPr="0075235A">
              <w:rPr>
                <w:b/>
                <w:sz w:val="28"/>
                <w:szCs w:val="28"/>
                <w:lang w:eastAsia="uk-UA"/>
              </w:rPr>
              <w:t>”.</w:t>
            </w:r>
          </w:p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812" w:type="dxa"/>
          </w:tcPr>
          <w:p w:rsidR="00544D6F" w:rsidRPr="0075235A" w:rsidRDefault="00544D6F" w:rsidP="0075235A">
            <w:pPr>
              <w:shd w:val="clear" w:color="auto" w:fill="FFFFFF"/>
              <w:ind w:right="-1" w:firstLine="709"/>
              <w:jc w:val="both"/>
              <w:rPr>
                <w:sz w:val="28"/>
                <w:szCs w:val="28"/>
                <w:lang w:eastAsia="uk-UA"/>
              </w:rPr>
            </w:pPr>
            <w:r w:rsidRPr="0075235A">
              <w:rPr>
                <w:b/>
                <w:sz w:val="28"/>
                <w:szCs w:val="28"/>
                <w:lang w:eastAsia="uk-UA"/>
              </w:rPr>
              <w:t>18.</w:t>
            </w:r>
            <w:r w:rsidRPr="0075235A">
              <w:rPr>
                <w:sz w:val="28"/>
                <w:szCs w:val="28"/>
                <w:lang w:eastAsia="uk-UA"/>
              </w:rPr>
              <w:t xml:space="preserve"> Пансіонат може надавати соціальні послуги як заплату (зокрема, з установленням диференційованої оплати), так і безоплатно – відповідно до установленого законом порядку.</w:t>
            </w:r>
          </w:p>
          <w:p w:rsidR="00544D6F" w:rsidRPr="0075235A" w:rsidRDefault="00544D6F" w:rsidP="0075235A">
            <w:pPr>
              <w:shd w:val="clear" w:color="auto" w:fill="FFFFFF"/>
              <w:ind w:right="-1" w:firstLine="709"/>
              <w:jc w:val="both"/>
              <w:rPr>
                <w:b/>
                <w:sz w:val="28"/>
                <w:szCs w:val="28"/>
                <w:lang w:eastAsia="uk-UA"/>
              </w:rPr>
            </w:pPr>
            <w:r w:rsidRPr="0075235A">
              <w:rPr>
                <w:sz w:val="28"/>
                <w:szCs w:val="28"/>
                <w:lang w:eastAsia="uk-UA"/>
              </w:rPr>
              <w:t xml:space="preserve">Реабілітаційні послуги відповідно до індивідуальної програми реабілітації надаються підопічним, </w:t>
            </w:r>
            <w:r w:rsidRPr="0075235A">
              <w:rPr>
                <w:b/>
                <w:sz w:val="28"/>
                <w:szCs w:val="28"/>
                <w:lang w:eastAsia="uk-UA"/>
              </w:rPr>
              <w:t>в тому числі особам з інвалідністю та військовослужбовцям</w:t>
            </w:r>
            <w:r>
              <w:rPr>
                <w:b/>
                <w:sz w:val="28"/>
                <w:szCs w:val="28"/>
                <w:lang w:eastAsia="uk-UA"/>
              </w:rPr>
              <w:t xml:space="preserve"> згідно положення про реабілітаційне відділення.</w:t>
            </w:r>
          </w:p>
          <w:p w:rsidR="00544D6F" w:rsidRDefault="00544D6F" w:rsidP="0075235A">
            <w:pPr>
              <w:ind w:left="34" w:right="34" w:firstLine="675"/>
              <w:jc w:val="both"/>
              <w:rPr>
                <w:b/>
                <w:sz w:val="28"/>
                <w:szCs w:val="28"/>
              </w:rPr>
            </w:pPr>
          </w:p>
          <w:p w:rsidR="00544D6F" w:rsidRPr="0075235A" w:rsidRDefault="00544D6F" w:rsidP="00B41040">
            <w:pPr>
              <w:ind w:right="34" w:firstLine="714"/>
              <w:jc w:val="both"/>
              <w:rPr>
                <w:b/>
                <w:sz w:val="28"/>
                <w:szCs w:val="28"/>
              </w:rPr>
            </w:pPr>
            <w:r w:rsidRPr="0075235A">
              <w:rPr>
                <w:b/>
                <w:sz w:val="28"/>
                <w:szCs w:val="28"/>
              </w:rPr>
              <w:t>Тарифи на платні соціальні послуги встановлюються Пансіонатом  відповідно до постанови Кабінету Міністрів України від 1 червня 2020 року</w:t>
            </w:r>
            <w:r w:rsidRPr="0075235A">
              <w:rPr>
                <w:rStyle w:val="apple-converted-space"/>
                <w:b/>
                <w:sz w:val="28"/>
                <w:szCs w:val="28"/>
              </w:rPr>
              <w:t> </w:t>
            </w:r>
            <w:hyperlink r:id="rId8" w:tgtFrame="_blank" w:history="1">
              <w:r w:rsidRPr="0075235A">
                <w:rPr>
                  <w:rStyle w:val="Hyperlink"/>
                  <w:b/>
                  <w:sz w:val="28"/>
                  <w:szCs w:val="28"/>
                  <w:bdr w:val="none" w:sz="0" w:space="0" w:color="auto" w:frame="1"/>
                </w:rPr>
                <w:t>№ 428</w:t>
              </w:r>
            </w:hyperlink>
            <w:r w:rsidRPr="0075235A">
              <w:rPr>
                <w:rStyle w:val="apple-converted-space"/>
                <w:b/>
                <w:sz w:val="28"/>
                <w:szCs w:val="28"/>
              </w:rPr>
              <w:t> </w:t>
            </w:r>
            <w:r w:rsidRPr="0075235A">
              <w:rPr>
                <w:b/>
                <w:sz w:val="28"/>
                <w:szCs w:val="28"/>
                <w:lang w:eastAsia="uk-UA"/>
              </w:rPr>
              <w:t>“</w:t>
            </w:r>
            <w:r w:rsidRPr="0075235A">
              <w:rPr>
                <w:b/>
                <w:sz w:val="28"/>
                <w:szCs w:val="28"/>
              </w:rPr>
              <w:t>Про затвердження Порядку регулювання тарифів на соціальні послуги</w:t>
            </w:r>
            <w:r w:rsidRPr="0075235A">
              <w:rPr>
                <w:b/>
                <w:sz w:val="28"/>
                <w:szCs w:val="28"/>
                <w:lang w:eastAsia="uk-UA"/>
              </w:rPr>
              <w:t>”, та затверджуються рішенням сесії обласної ради.</w:t>
            </w:r>
          </w:p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544D6F" w:rsidRPr="00EA33DC" w:rsidTr="0075235A">
        <w:tc>
          <w:tcPr>
            <w:tcW w:w="988" w:type="dxa"/>
          </w:tcPr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5235A">
              <w:rPr>
                <w:rFonts w:ascii="Times New Roman" w:hAnsi="Times New Roman"/>
                <w:b/>
                <w:sz w:val="24"/>
                <w:szCs w:val="28"/>
              </w:rPr>
              <w:t>4.</w:t>
            </w:r>
          </w:p>
        </w:tc>
        <w:tc>
          <w:tcPr>
            <w:tcW w:w="2265" w:type="dxa"/>
          </w:tcPr>
          <w:p w:rsidR="00544D6F" w:rsidRPr="0075235A" w:rsidRDefault="00544D6F" w:rsidP="0075235A">
            <w:pPr>
              <w:shd w:val="clear" w:color="auto" w:fill="FFFFFF"/>
              <w:ind w:right="-1"/>
              <w:jc w:val="center"/>
              <w:rPr>
                <w:b/>
                <w:bCs/>
                <w:sz w:val="28"/>
                <w:szCs w:val="28"/>
                <w:lang w:eastAsia="uk-UA"/>
              </w:rPr>
            </w:pPr>
            <w:r w:rsidRPr="0075235A">
              <w:rPr>
                <w:b/>
                <w:bCs/>
                <w:sz w:val="28"/>
                <w:szCs w:val="28"/>
                <w:lang w:eastAsia="uk-UA"/>
              </w:rPr>
              <w:t xml:space="preserve">Умови проживання в </w:t>
            </w:r>
            <w:r w:rsidRPr="0075235A">
              <w:rPr>
                <w:b/>
                <w:sz w:val="28"/>
                <w:szCs w:val="28"/>
                <w:lang w:eastAsia="uk-UA"/>
              </w:rPr>
              <w:t>Пансіонаті</w:t>
            </w:r>
          </w:p>
          <w:p w:rsidR="00544D6F" w:rsidRPr="0075235A" w:rsidRDefault="00544D6F" w:rsidP="0075235A">
            <w:pPr>
              <w:shd w:val="clear" w:color="auto" w:fill="FFFFFF"/>
              <w:ind w:right="-1" w:firstLine="709"/>
              <w:jc w:val="center"/>
              <w:rPr>
                <w:sz w:val="16"/>
                <w:szCs w:val="16"/>
                <w:lang w:eastAsia="uk-UA"/>
              </w:rPr>
            </w:pPr>
          </w:p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4680" w:type="dxa"/>
          </w:tcPr>
          <w:p w:rsidR="00544D6F" w:rsidRPr="0075235A" w:rsidRDefault="00544D6F" w:rsidP="0075235A">
            <w:pPr>
              <w:shd w:val="clear" w:color="auto" w:fill="FFFFFF"/>
              <w:ind w:right="-1" w:firstLine="709"/>
              <w:jc w:val="both"/>
              <w:rPr>
                <w:sz w:val="28"/>
                <w:szCs w:val="28"/>
                <w:lang w:eastAsia="uk-UA"/>
              </w:rPr>
            </w:pPr>
            <w:r w:rsidRPr="0075235A">
              <w:rPr>
                <w:b/>
                <w:sz w:val="28"/>
                <w:szCs w:val="28"/>
                <w:lang w:eastAsia="uk-UA"/>
              </w:rPr>
              <w:t>34</w:t>
            </w:r>
            <w:r w:rsidRPr="0075235A">
              <w:rPr>
                <w:sz w:val="28"/>
                <w:szCs w:val="28"/>
                <w:lang w:eastAsia="uk-UA"/>
              </w:rPr>
              <w:t>. В Пансіонаті для надання соціальних послуг в умовах цілодобового проживання (перебування) можуть діяти відповідно до типових положень, затверджених Мінсоцполітики, такі відділення:</w:t>
            </w:r>
          </w:p>
          <w:p w:rsidR="00544D6F" w:rsidRPr="0075235A" w:rsidRDefault="00544D6F" w:rsidP="0075235A">
            <w:pPr>
              <w:shd w:val="clear" w:color="auto" w:fill="FFFFFF"/>
              <w:ind w:right="-1" w:firstLine="709"/>
              <w:jc w:val="both"/>
              <w:rPr>
                <w:b/>
                <w:i/>
                <w:sz w:val="28"/>
                <w:szCs w:val="28"/>
                <w:lang w:eastAsia="uk-UA"/>
              </w:rPr>
            </w:pPr>
            <w:r w:rsidRPr="0075235A">
              <w:rPr>
                <w:b/>
                <w:i/>
                <w:sz w:val="28"/>
                <w:szCs w:val="28"/>
                <w:lang w:eastAsia="uk-UA"/>
              </w:rPr>
              <w:t>соціальної реабілітації.</w:t>
            </w:r>
          </w:p>
          <w:p w:rsidR="00544D6F" w:rsidRPr="0075235A" w:rsidRDefault="00544D6F" w:rsidP="0075235A">
            <w:pPr>
              <w:shd w:val="clear" w:color="auto" w:fill="FFFFFF"/>
              <w:ind w:right="-1" w:firstLine="709"/>
              <w:jc w:val="both"/>
              <w:rPr>
                <w:sz w:val="28"/>
                <w:szCs w:val="28"/>
                <w:lang w:eastAsia="uk-UA"/>
              </w:rPr>
            </w:pPr>
            <w:bookmarkStart w:id="3" w:name="n166"/>
            <w:bookmarkEnd w:id="3"/>
            <w:r w:rsidRPr="0075235A">
              <w:rPr>
                <w:sz w:val="28"/>
                <w:szCs w:val="28"/>
                <w:lang w:eastAsia="uk-UA"/>
              </w:rPr>
              <w:t>Для надання комплексу реабілітаційних послуг в Пансіонаті можуть утворюватися реабілітаційні відділення з кімнатами для проведення заходів соціальної, фізкультурно-спортивної, фізичної, психологічної реабілітації.</w:t>
            </w:r>
          </w:p>
          <w:p w:rsidR="00544D6F" w:rsidRPr="0075235A" w:rsidRDefault="00544D6F" w:rsidP="0075235A">
            <w:pPr>
              <w:pStyle w:val="a"/>
              <w:ind w:firstLine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812" w:type="dxa"/>
          </w:tcPr>
          <w:p w:rsidR="00544D6F" w:rsidRPr="0075235A" w:rsidRDefault="00544D6F" w:rsidP="0075235A">
            <w:pPr>
              <w:shd w:val="clear" w:color="auto" w:fill="FFFFFF"/>
              <w:ind w:right="-1" w:firstLine="709"/>
              <w:jc w:val="both"/>
              <w:rPr>
                <w:sz w:val="28"/>
                <w:szCs w:val="28"/>
                <w:lang w:eastAsia="uk-UA"/>
              </w:rPr>
            </w:pPr>
            <w:r w:rsidRPr="0075235A">
              <w:rPr>
                <w:b/>
                <w:sz w:val="28"/>
                <w:szCs w:val="28"/>
                <w:lang w:eastAsia="uk-UA"/>
              </w:rPr>
              <w:t>34</w:t>
            </w:r>
            <w:r w:rsidRPr="0075235A">
              <w:rPr>
                <w:sz w:val="28"/>
                <w:szCs w:val="28"/>
                <w:lang w:eastAsia="uk-UA"/>
              </w:rPr>
              <w:t>. В Пансіонаті для надання соціальних послуг в умовах цілодобового проживання (перебування) можуть діяти відповідно до типових положень, затверджених Мінсоцполітики, такі відділення:</w:t>
            </w:r>
          </w:p>
          <w:p w:rsidR="00544D6F" w:rsidRPr="0075235A" w:rsidRDefault="00544D6F" w:rsidP="0075235A">
            <w:pPr>
              <w:shd w:val="clear" w:color="auto" w:fill="FFFFFF"/>
              <w:ind w:right="-1" w:firstLine="709"/>
              <w:jc w:val="both"/>
              <w:rPr>
                <w:b/>
                <w:i/>
                <w:sz w:val="28"/>
                <w:szCs w:val="28"/>
                <w:lang w:eastAsia="uk-UA"/>
              </w:rPr>
            </w:pPr>
          </w:p>
          <w:p w:rsidR="00544D6F" w:rsidRPr="0075235A" w:rsidRDefault="00544D6F" w:rsidP="0075235A">
            <w:pPr>
              <w:shd w:val="clear" w:color="auto" w:fill="FFFFFF"/>
              <w:ind w:right="-1" w:firstLine="709"/>
              <w:jc w:val="both"/>
              <w:rPr>
                <w:b/>
                <w:i/>
                <w:sz w:val="28"/>
                <w:szCs w:val="28"/>
                <w:lang w:eastAsia="uk-UA"/>
              </w:rPr>
            </w:pPr>
          </w:p>
          <w:p w:rsidR="00544D6F" w:rsidRPr="0075235A" w:rsidRDefault="00544D6F" w:rsidP="0075235A">
            <w:pPr>
              <w:shd w:val="clear" w:color="auto" w:fill="FFFFFF"/>
              <w:ind w:right="-1" w:firstLine="709"/>
              <w:jc w:val="both"/>
              <w:rPr>
                <w:b/>
                <w:i/>
                <w:sz w:val="28"/>
                <w:szCs w:val="28"/>
                <w:lang w:eastAsia="uk-UA"/>
              </w:rPr>
            </w:pPr>
            <w:r w:rsidRPr="0075235A">
              <w:rPr>
                <w:b/>
                <w:i/>
                <w:sz w:val="28"/>
                <w:szCs w:val="28"/>
                <w:lang w:eastAsia="uk-UA"/>
              </w:rPr>
              <w:t>соціальної реабілітації.</w:t>
            </w:r>
          </w:p>
          <w:p w:rsidR="00544D6F" w:rsidRPr="005B5DC4" w:rsidRDefault="00544D6F" w:rsidP="005B5DC4">
            <w:pPr>
              <w:ind w:firstLine="708"/>
              <w:jc w:val="both"/>
              <w:rPr>
                <w:sz w:val="28"/>
                <w:szCs w:val="28"/>
              </w:rPr>
            </w:pPr>
            <w:r w:rsidRPr="005B5DC4">
              <w:rPr>
                <w:sz w:val="28"/>
                <w:szCs w:val="28"/>
                <w:shd w:val="clear" w:color="auto" w:fill="FFFFFF"/>
              </w:rPr>
              <w:t xml:space="preserve">Для надання комплексу </w:t>
            </w:r>
            <w:r w:rsidRPr="00E902FC">
              <w:rPr>
                <w:sz w:val="28"/>
                <w:szCs w:val="28"/>
                <w:shd w:val="clear" w:color="auto" w:fill="FFFFFF"/>
              </w:rPr>
              <w:t>реабілітаційних послуг в Пансіонаті</w:t>
            </w:r>
            <w:r w:rsidRPr="005B5DC4">
              <w:rPr>
                <w:b/>
                <w:sz w:val="28"/>
                <w:szCs w:val="28"/>
                <w:shd w:val="clear" w:color="auto" w:fill="FFFFFF"/>
              </w:rPr>
              <w:t xml:space="preserve"> може діяти реабілітаційне відділення з кімнатами для проведення заходів соціальної, фізкультурно-спортивної, фізичної, психологічної реабілітації осіб, які потребують проведення комплексу реабілітаційних заходів (осіб з інвалідністю і військовослужбовців, які стали особами з інвалідністю внаслідок захворювання, пов'язаного з проходженням військової служби, чи внаслідок захворювання після звільнення їх з військової служби, пов'язаного з проходженням військової служби).</w:t>
            </w:r>
          </w:p>
          <w:p w:rsidR="00544D6F" w:rsidRPr="0075235A" w:rsidRDefault="00544D6F" w:rsidP="005B5DC4">
            <w:pPr>
              <w:shd w:val="clear" w:color="auto" w:fill="FFFFFF"/>
              <w:ind w:right="-1" w:firstLine="709"/>
              <w:jc w:val="both"/>
              <w:rPr>
                <w:b/>
                <w:sz w:val="24"/>
                <w:szCs w:val="28"/>
              </w:rPr>
            </w:pPr>
          </w:p>
        </w:tc>
      </w:tr>
    </w:tbl>
    <w:p w:rsidR="00544D6F" w:rsidRPr="00EA33DC" w:rsidRDefault="00544D6F" w:rsidP="001A1404">
      <w:pPr>
        <w:pStyle w:val="a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544D6F" w:rsidRPr="00EA33DC" w:rsidRDefault="00544D6F" w:rsidP="004044CB">
      <w:pPr>
        <w:pStyle w:val="a"/>
        <w:ind w:firstLine="0"/>
        <w:jc w:val="left"/>
        <w:rPr>
          <w:rFonts w:ascii="Times New Roman" w:hAnsi="Times New Roman"/>
          <w:sz w:val="28"/>
          <w:szCs w:val="28"/>
        </w:rPr>
      </w:pPr>
      <w:bookmarkStart w:id="4" w:name="_GoBack"/>
      <w:bookmarkEnd w:id="4"/>
    </w:p>
    <w:p w:rsidR="00544D6F" w:rsidRPr="00EA33DC" w:rsidRDefault="00544D6F" w:rsidP="004044CB">
      <w:pPr>
        <w:pStyle w:val="a"/>
        <w:ind w:firstLine="0"/>
        <w:jc w:val="left"/>
        <w:rPr>
          <w:rFonts w:ascii="Times New Roman" w:hAnsi="Times New Roman"/>
          <w:sz w:val="28"/>
          <w:szCs w:val="28"/>
        </w:rPr>
      </w:pPr>
    </w:p>
    <w:p w:rsidR="00544D6F" w:rsidRPr="00EA33DC" w:rsidRDefault="00544D6F" w:rsidP="004044CB">
      <w:pPr>
        <w:pStyle w:val="a"/>
        <w:ind w:firstLine="0"/>
        <w:jc w:val="center"/>
        <w:rPr>
          <w:rFonts w:ascii="Times New Roman" w:hAnsi="Times New Roman"/>
          <w:sz w:val="28"/>
          <w:szCs w:val="28"/>
        </w:rPr>
      </w:pPr>
    </w:p>
    <w:sectPr w:rsidR="00544D6F" w:rsidRPr="00EA33DC" w:rsidSect="00EA33DC">
      <w:headerReference w:type="even" r:id="rId9"/>
      <w:pgSz w:w="16838" w:h="11906" w:orient="landscape" w:code="9"/>
      <w:pgMar w:top="709" w:right="568" w:bottom="1134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D6F" w:rsidRDefault="00544D6F">
      <w:r>
        <w:separator/>
      </w:r>
    </w:p>
  </w:endnote>
  <w:endnote w:type="continuationSeparator" w:id="0">
    <w:p w:rsidR="00544D6F" w:rsidRDefault="00544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Corbe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D6F" w:rsidRDefault="00544D6F">
      <w:r>
        <w:separator/>
      </w:r>
    </w:p>
  </w:footnote>
  <w:footnote w:type="continuationSeparator" w:id="0">
    <w:p w:rsidR="00544D6F" w:rsidRDefault="00544D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6F" w:rsidRDefault="00544D6F">
    <w:pPr>
      <w:framePr w:wrap="around" w:vAnchor="text" w:hAnchor="margin" w:xAlign="center" w:y="1"/>
    </w:pPr>
    <w:fldSimple w:instr="PAGE  ">
      <w:r>
        <w:rPr>
          <w:noProof/>
        </w:rPr>
        <w:t>1</w:t>
      </w:r>
    </w:fldSimple>
  </w:p>
  <w:p w:rsidR="00544D6F" w:rsidRDefault="00544D6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2322"/>
    <w:multiLevelType w:val="hybridMultilevel"/>
    <w:tmpl w:val="04C08158"/>
    <w:lvl w:ilvl="0" w:tplc="5964ED3A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101782"/>
    <w:multiLevelType w:val="hybridMultilevel"/>
    <w:tmpl w:val="04C08158"/>
    <w:lvl w:ilvl="0" w:tplc="5964ED3A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B67688"/>
    <w:multiLevelType w:val="hybridMultilevel"/>
    <w:tmpl w:val="04C08158"/>
    <w:lvl w:ilvl="0" w:tplc="5964ED3A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3055A1"/>
    <w:multiLevelType w:val="hybridMultilevel"/>
    <w:tmpl w:val="04C08158"/>
    <w:lvl w:ilvl="0" w:tplc="5964ED3A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C42FA0"/>
    <w:multiLevelType w:val="hybridMultilevel"/>
    <w:tmpl w:val="04C08158"/>
    <w:lvl w:ilvl="0" w:tplc="5964ED3A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245E"/>
    <w:rsid w:val="000009B8"/>
    <w:rsid w:val="00005429"/>
    <w:rsid w:val="00012502"/>
    <w:rsid w:val="0001471E"/>
    <w:rsid w:val="00016422"/>
    <w:rsid w:val="00033B07"/>
    <w:rsid w:val="00044313"/>
    <w:rsid w:val="00052949"/>
    <w:rsid w:val="00055A4C"/>
    <w:rsid w:val="0005652A"/>
    <w:rsid w:val="0009210F"/>
    <w:rsid w:val="00097359"/>
    <w:rsid w:val="000F6D14"/>
    <w:rsid w:val="00110162"/>
    <w:rsid w:val="00121C72"/>
    <w:rsid w:val="00140A76"/>
    <w:rsid w:val="00140D8F"/>
    <w:rsid w:val="001410DE"/>
    <w:rsid w:val="001535B1"/>
    <w:rsid w:val="0016239B"/>
    <w:rsid w:val="001A1404"/>
    <w:rsid w:val="001C6E57"/>
    <w:rsid w:val="001F7C96"/>
    <w:rsid w:val="00224239"/>
    <w:rsid w:val="00231127"/>
    <w:rsid w:val="0023302A"/>
    <w:rsid w:val="0025509A"/>
    <w:rsid w:val="00262EA8"/>
    <w:rsid w:val="002703E4"/>
    <w:rsid w:val="00284048"/>
    <w:rsid w:val="00297E33"/>
    <w:rsid w:val="002C245E"/>
    <w:rsid w:val="00353F75"/>
    <w:rsid w:val="00365E80"/>
    <w:rsid w:val="00366EB3"/>
    <w:rsid w:val="00381F62"/>
    <w:rsid w:val="0038439E"/>
    <w:rsid w:val="003963FF"/>
    <w:rsid w:val="003A6874"/>
    <w:rsid w:val="003B6073"/>
    <w:rsid w:val="003B77D5"/>
    <w:rsid w:val="003C62AB"/>
    <w:rsid w:val="003E6819"/>
    <w:rsid w:val="003F75D8"/>
    <w:rsid w:val="004044CB"/>
    <w:rsid w:val="00412A12"/>
    <w:rsid w:val="00433387"/>
    <w:rsid w:val="00456880"/>
    <w:rsid w:val="0046705D"/>
    <w:rsid w:val="004973B0"/>
    <w:rsid w:val="004A26D2"/>
    <w:rsid w:val="004B44D2"/>
    <w:rsid w:val="004B6635"/>
    <w:rsid w:val="004B72F2"/>
    <w:rsid w:val="004C52F8"/>
    <w:rsid w:val="004C792D"/>
    <w:rsid w:val="004D1D1C"/>
    <w:rsid w:val="004D65F4"/>
    <w:rsid w:val="004F1A69"/>
    <w:rsid w:val="00523FB6"/>
    <w:rsid w:val="00530AC3"/>
    <w:rsid w:val="00532CE4"/>
    <w:rsid w:val="00544D6F"/>
    <w:rsid w:val="00550012"/>
    <w:rsid w:val="00554BF6"/>
    <w:rsid w:val="00562BAD"/>
    <w:rsid w:val="00585F0C"/>
    <w:rsid w:val="00587413"/>
    <w:rsid w:val="005B5DC4"/>
    <w:rsid w:val="005B6F3F"/>
    <w:rsid w:val="005C2382"/>
    <w:rsid w:val="005C4842"/>
    <w:rsid w:val="005C6649"/>
    <w:rsid w:val="005E3F83"/>
    <w:rsid w:val="005F34A6"/>
    <w:rsid w:val="00607B08"/>
    <w:rsid w:val="006123C1"/>
    <w:rsid w:val="0062130C"/>
    <w:rsid w:val="00647F26"/>
    <w:rsid w:val="00697CEC"/>
    <w:rsid w:val="006A52F6"/>
    <w:rsid w:val="006C68AC"/>
    <w:rsid w:val="006D49AA"/>
    <w:rsid w:val="00732470"/>
    <w:rsid w:val="00752276"/>
    <w:rsid w:val="0075235A"/>
    <w:rsid w:val="0075464D"/>
    <w:rsid w:val="00757FE7"/>
    <w:rsid w:val="00785705"/>
    <w:rsid w:val="007D629E"/>
    <w:rsid w:val="007F2C26"/>
    <w:rsid w:val="007F592E"/>
    <w:rsid w:val="008029B2"/>
    <w:rsid w:val="00823373"/>
    <w:rsid w:val="00823595"/>
    <w:rsid w:val="00846533"/>
    <w:rsid w:val="00863D58"/>
    <w:rsid w:val="0088011C"/>
    <w:rsid w:val="00880950"/>
    <w:rsid w:val="008A2100"/>
    <w:rsid w:val="008C034A"/>
    <w:rsid w:val="008C3550"/>
    <w:rsid w:val="008C380C"/>
    <w:rsid w:val="008D4FE0"/>
    <w:rsid w:val="008D5490"/>
    <w:rsid w:val="008E375A"/>
    <w:rsid w:val="008F5862"/>
    <w:rsid w:val="008F6507"/>
    <w:rsid w:val="00900397"/>
    <w:rsid w:val="00901E34"/>
    <w:rsid w:val="009258BD"/>
    <w:rsid w:val="00932705"/>
    <w:rsid w:val="009350EE"/>
    <w:rsid w:val="009809A0"/>
    <w:rsid w:val="00987F25"/>
    <w:rsid w:val="009B14A0"/>
    <w:rsid w:val="009C64A4"/>
    <w:rsid w:val="009D10A0"/>
    <w:rsid w:val="009E2ED7"/>
    <w:rsid w:val="009F5043"/>
    <w:rsid w:val="00A24EC4"/>
    <w:rsid w:val="00A504C6"/>
    <w:rsid w:val="00A51199"/>
    <w:rsid w:val="00A52969"/>
    <w:rsid w:val="00A5632D"/>
    <w:rsid w:val="00AA3F25"/>
    <w:rsid w:val="00AC1331"/>
    <w:rsid w:val="00AC2F26"/>
    <w:rsid w:val="00AC6959"/>
    <w:rsid w:val="00AD1ACF"/>
    <w:rsid w:val="00AE4989"/>
    <w:rsid w:val="00B02018"/>
    <w:rsid w:val="00B06BD6"/>
    <w:rsid w:val="00B11FAC"/>
    <w:rsid w:val="00B15366"/>
    <w:rsid w:val="00B35169"/>
    <w:rsid w:val="00B41040"/>
    <w:rsid w:val="00B54F61"/>
    <w:rsid w:val="00B867C7"/>
    <w:rsid w:val="00B96AB0"/>
    <w:rsid w:val="00BA514A"/>
    <w:rsid w:val="00BF55D8"/>
    <w:rsid w:val="00C238D2"/>
    <w:rsid w:val="00C70AA7"/>
    <w:rsid w:val="00C841A9"/>
    <w:rsid w:val="00CB5E52"/>
    <w:rsid w:val="00CC5868"/>
    <w:rsid w:val="00CE2BFD"/>
    <w:rsid w:val="00D2241F"/>
    <w:rsid w:val="00D23689"/>
    <w:rsid w:val="00D676A8"/>
    <w:rsid w:val="00D73551"/>
    <w:rsid w:val="00D81E1D"/>
    <w:rsid w:val="00DA47EF"/>
    <w:rsid w:val="00DC0DE0"/>
    <w:rsid w:val="00DD1EEA"/>
    <w:rsid w:val="00DD2A68"/>
    <w:rsid w:val="00DD4971"/>
    <w:rsid w:val="00E04F18"/>
    <w:rsid w:val="00E146A2"/>
    <w:rsid w:val="00E559C5"/>
    <w:rsid w:val="00E902FC"/>
    <w:rsid w:val="00E959E8"/>
    <w:rsid w:val="00EA33DC"/>
    <w:rsid w:val="00EC2825"/>
    <w:rsid w:val="00ED49DF"/>
    <w:rsid w:val="00F00B6F"/>
    <w:rsid w:val="00F10524"/>
    <w:rsid w:val="00F12D3A"/>
    <w:rsid w:val="00F205A5"/>
    <w:rsid w:val="00F30300"/>
    <w:rsid w:val="00F36BF4"/>
    <w:rsid w:val="00F471E1"/>
    <w:rsid w:val="00F84076"/>
    <w:rsid w:val="00FB66ED"/>
    <w:rsid w:val="00FD6CA6"/>
    <w:rsid w:val="00FF2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471E1"/>
    <w:rPr>
      <w:sz w:val="20"/>
      <w:szCs w:val="20"/>
      <w:lang w:val="uk-UA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471E1"/>
    <w:pPr>
      <w:keepNext/>
      <w:spacing w:before="240"/>
      <w:ind w:left="567"/>
      <w:outlineLvl w:val="0"/>
    </w:pPr>
    <w:rPr>
      <w:rFonts w:ascii="Antiqua" w:hAnsi="Antiqua"/>
      <w:b/>
      <w:smallCaps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471E1"/>
    <w:pPr>
      <w:keepNext/>
      <w:spacing w:before="120"/>
      <w:ind w:left="567"/>
      <w:outlineLvl w:val="2"/>
    </w:pPr>
    <w:rPr>
      <w:rFonts w:ascii="Antiqua" w:hAnsi="Antiqua"/>
      <w:b/>
      <w:i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65F4"/>
    <w:rPr>
      <w:rFonts w:ascii="Cambria" w:hAnsi="Cambria" w:cs="Times New Roman"/>
      <w:b/>
      <w:bCs/>
      <w:kern w:val="32"/>
      <w:sz w:val="32"/>
      <w:szCs w:val="32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D65F4"/>
    <w:rPr>
      <w:rFonts w:ascii="Cambria" w:hAnsi="Cambria" w:cs="Times New Roman"/>
      <w:b/>
      <w:bCs/>
      <w:sz w:val="26"/>
      <w:szCs w:val="26"/>
      <w:lang w:val="uk-UA" w:eastAsia="ru-RU"/>
    </w:rPr>
  </w:style>
  <w:style w:type="paragraph" w:customStyle="1" w:styleId="a">
    <w:name w:val="Нормальний текст"/>
    <w:basedOn w:val="Normal"/>
    <w:uiPriority w:val="99"/>
    <w:rsid w:val="00F471E1"/>
    <w:pPr>
      <w:spacing w:before="120"/>
      <w:ind w:firstLine="567"/>
      <w:jc w:val="both"/>
    </w:pPr>
    <w:rPr>
      <w:rFonts w:ascii="Antiqua" w:hAnsi="Antiqua"/>
      <w:sz w:val="26"/>
    </w:rPr>
  </w:style>
  <w:style w:type="paragraph" w:customStyle="1" w:styleId="a0">
    <w:name w:val="Підпис"/>
    <w:basedOn w:val="Normal"/>
    <w:uiPriority w:val="99"/>
    <w:rsid w:val="00F471E1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position w:val="-48"/>
      <w:sz w:val="26"/>
    </w:rPr>
  </w:style>
  <w:style w:type="paragraph" w:customStyle="1" w:styleId="a1">
    <w:name w:val="Герб"/>
    <w:basedOn w:val="Normal"/>
    <w:uiPriority w:val="99"/>
    <w:rsid w:val="00F471E1"/>
    <w:pPr>
      <w:keepNext/>
      <w:keepLines/>
      <w:jc w:val="center"/>
    </w:pPr>
    <w:rPr>
      <w:rFonts w:ascii="Antiqua" w:hAnsi="Antiqua"/>
      <w:sz w:val="144"/>
      <w:lang w:val="en-US"/>
    </w:rPr>
  </w:style>
  <w:style w:type="paragraph" w:customStyle="1" w:styleId="a2">
    <w:name w:val="Установа"/>
    <w:basedOn w:val="Normal"/>
    <w:uiPriority w:val="99"/>
    <w:rsid w:val="00F471E1"/>
    <w:pPr>
      <w:keepNext/>
      <w:keepLines/>
      <w:spacing w:before="120"/>
      <w:jc w:val="center"/>
    </w:pPr>
    <w:rPr>
      <w:rFonts w:ascii="Antiqua" w:hAnsi="Antiqua"/>
      <w:b/>
      <w:sz w:val="40"/>
    </w:rPr>
  </w:style>
  <w:style w:type="paragraph" w:customStyle="1" w:styleId="a3">
    <w:name w:val="Вид документа"/>
    <w:basedOn w:val="a2"/>
    <w:next w:val="Normal"/>
    <w:uiPriority w:val="99"/>
    <w:rsid w:val="00F471E1"/>
    <w:pPr>
      <w:spacing w:before="360" w:after="240"/>
    </w:pPr>
    <w:rPr>
      <w:spacing w:val="20"/>
      <w:sz w:val="26"/>
    </w:rPr>
  </w:style>
  <w:style w:type="paragraph" w:customStyle="1" w:styleId="a4">
    <w:name w:val="Час та місце"/>
    <w:basedOn w:val="Normal"/>
    <w:uiPriority w:val="99"/>
    <w:rsid w:val="00F471E1"/>
    <w:pPr>
      <w:keepNext/>
      <w:keepLines/>
      <w:spacing w:before="120" w:after="240"/>
      <w:jc w:val="center"/>
    </w:pPr>
    <w:rPr>
      <w:rFonts w:ascii="Antiqua" w:hAnsi="Antiqua"/>
      <w:sz w:val="26"/>
    </w:rPr>
  </w:style>
  <w:style w:type="paragraph" w:customStyle="1" w:styleId="a5">
    <w:name w:val="Назва документа"/>
    <w:basedOn w:val="Normal"/>
    <w:next w:val="a"/>
    <w:uiPriority w:val="99"/>
    <w:rsid w:val="00F471E1"/>
    <w:pPr>
      <w:keepNext/>
      <w:keepLines/>
      <w:spacing w:before="240" w:after="240"/>
      <w:jc w:val="center"/>
    </w:pPr>
    <w:rPr>
      <w:rFonts w:ascii="Antiqua" w:hAnsi="Antiqua"/>
      <w:b/>
      <w:sz w:val="26"/>
    </w:rPr>
  </w:style>
  <w:style w:type="paragraph" w:styleId="Header">
    <w:name w:val="header"/>
    <w:basedOn w:val="Normal"/>
    <w:link w:val="HeaderChar"/>
    <w:uiPriority w:val="99"/>
    <w:rsid w:val="00F471E1"/>
    <w:pPr>
      <w:tabs>
        <w:tab w:val="center" w:pos="4153"/>
        <w:tab w:val="right" w:pos="8306"/>
      </w:tabs>
    </w:pPr>
    <w:rPr>
      <w:rFonts w:ascii="Antiqua" w:hAnsi="Antiqua"/>
      <w:sz w:val="26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D65F4"/>
    <w:rPr>
      <w:rFonts w:cs="Times New Roman"/>
      <w:sz w:val="20"/>
      <w:szCs w:val="20"/>
      <w:lang w:val="uk-UA" w:eastAsia="ru-RU"/>
    </w:rPr>
  </w:style>
  <w:style w:type="paragraph" w:styleId="Footer">
    <w:name w:val="footer"/>
    <w:basedOn w:val="Normal"/>
    <w:link w:val="FooterChar"/>
    <w:uiPriority w:val="99"/>
    <w:rsid w:val="00F471E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D65F4"/>
    <w:rPr>
      <w:rFonts w:cs="Times New Roman"/>
      <w:sz w:val="20"/>
      <w:szCs w:val="20"/>
      <w:lang w:val="uk-UA" w:eastAsia="ru-RU"/>
    </w:rPr>
  </w:style>
  <w:style w:type="paragraph" w:customStyle="1" w:styleId="a6">
    <w:name w:val="Шапка документу"/>
    <w:basedOn w:val="Normal"/>
    <w:uiPriority w:val="99"/>
    <w:rsid w:val="00F471E1"/>
    <w:pPr>
      <w:keepNext/>
      <w:keepLines/>
      <w:spacing w:after="240"/>
      <w:ind w:left="4536"/>
      <w:jc w:val="center"/>
    </w:pPr>
    <w:rPr>
      <w:rFonts w:ascii="Antiqua" w:hAnsi="Antiqua"/>
      <w:sz w:val="26"/>
    </w:rPr>
  </w:style>
  <w:style w:type="paragraph" w:customStyle="1" w:styleId="ShapkaDocumentu">
    <w:name w:val="Shapka Documentu"/>
    <w:basedOn w:val="Normal"/>
    <w:uiPriority w:val="99"/>
    <w:rsid w:val="00F471E1"/>
    <w:pPr>
      <w:keepNext/>
      <w:keepLines/>
      <w:spacing w:after="240"/>
      <w:ind w:left="3969"/>
      <w:jc w:val="center"/>
    </w:pPr>
    <w:rPr>
      <w:rFonts w:ascii="Antiqua" w:hAnsi="Antiqua"/>
      <w:sz w:val="26"/>
    </w:rPr>
  </w:style>
  <w:style w:type="paragraph" w:customStyle="1" w:styleId="a7">
    <w:name w:val="До листа"/>
    <w:basedOn w:val="Normal"/>
    <w:uiPriority w:val="99"/>
    <w:rsid w:val="00F471E1"/>
    <w:pPr>
      <w:keepNext/>
      <w:keepLines/>
      <w:spacing w:before="240" w:after="240"/>
      <w:jc w:val="center"/>
    </w:pPr>
    <w:rPr>
      <w:rFonts w:ascii="Antiqua" w:hAnsi="Antiqua"/>
      <w:sz w:val="26"/>
    </w:rPr>
  </w:style>
  <w:style w:type="paragraph" w:customStyle="1" w:styleId="a8">
    <w:name w:val="Виконавець"/>
    <w:basedOn w:val="Normal"/>
    <w:uiPriority w:val="99"/>
    <w:rsid w:val="00F471E1"/>
    <w:pPr>
      <w:spacing w:before="240" w:after="240"/>
      <w:ind w:left="1418"/>
      <w:jc w:val="both"/>
    </w:pPr>
    <w:rPr>
      <w:rFonts w:ascii="Antiqua" w:hAnsi="Antiqua"/>
      <w:b/>
      <w:sz w:val="26"/>
    </w:rPr>
  </w:style>
  <w:style w:type="paragraph" w:customStyle="1" w:styleId="a9">
    <w:name w:val="Контролер"/>
    <w:basedOn w:val="Normal"/>
    <w:uiPriority w:val="99"/>
    <w:rsid w:val="00F471E1"/>
    <w:pPr>
      <w:spacing w:before="240"/>
    </w:pPr>
    <w:rPr>
      <w:rFonts w:ascii="Antiqua" w:hAnsi="Antiqua"/>
      <w:sz w:val="26"/>
      <w:lang w:val="en-US"/>
    </w:rPr>
  </w:style>
  <w:style w:type="paragraph" w:customStyle="1" w:styleId="aa">
    <w:name w:val="Текст доручення"/>
    <w:basedOn w:val="a8"/>
    <w:uiPriority w:val="99"/>
    <w:rsid w:val="00F471E1"/>
    <w:pPr>
      <w:spacing w:before="120" w:after="0"/>
      <w:ind w:left="0" w:firstLine="567"/>
    </w:pPr>
    <w:rPr>
      <w:b w:val="0"/>
    </w:rPr>
  </w:style>
  <w:style w:type="paragraph" w:customStyle="1" w:styleId="ab">
    <w:name w:val="До відома"/>
    <w:basedOn w:val="a8"/>
    <w:uiPriority w:val="99"/>
    <w:rsid w:val="00F471E1"/>
    <w:pPr>
      <w:spacing w:after="0"/>
    </w:pPr>
    <w:rPr>
      <w:caps/>
    </w:rPr>
  </w:style>
  <w:style w:type="paragraph" w:customStyle="1" w:styleId="ac">
    <w:name w:val="Назва розділу"/>
    <w:basedOn w:val="a"/>
    <w:uiPriority w:val="99"/>
    <w:rsid w:val="00F471E1"/>
    <w:pPr>
      <w:keepNext/>
      <w:spacing w:before="240"/>
      <w:jc w:val="left"/>
    </w:pPr>
    <w:rPr>
      <w:b/>
    </w:rPr>
  </w:style>
  <w:style w:type="table" w:customStyle="1" w:styleId="TableNormal1">
    <w:name w:val="Table Normal1"/>
    <w:uiPriority w:val="99"/>
    <w:rsid w:val="004C52F8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rsid w:val="00C238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238D2"/>
    <w:rPr>
      <w:rFonts w:ascii="Segoe UI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99"/>
    <w:qFormat/>
    <w:rsid w:val="00C70AA7"/>
    <w:pPr>
      <w:ind w:left="720"/>
      <w:contextualSpacing/>
    </w:pPr>
  </w:style>
  <w:style w:type="table" w:styleId="TableGrid">
    <w:name w:val="Table Grid"/>
    <w:basedOn w:val="TableNormal"/>
    <w:uiPriority w:val="99"/>
    <w:rsid w:val="004568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Normal"/>
    <w:uiPriority w:val="99"/>
    <w:rsid w:val="0046705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rvps7">
    <w:name w:val="rvps7"/>
    <w:basedOn w:val="Normal"/>
    <w:uiPriority w:val="99"/>
    <w:rsid w:val="008E375A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rvts15">
    <w:name w:val="rvts15"/>
    <w:uiPriority w:val="99"/>
    <w:rsid w:val="008E375A"/>
  </w:style>
  <w:style w:type="character" w:styleId="Hyperlink">
    <w:name w:val="Hyperlink"/>
    <w:basedOn w:val="DefaultParagraphFont"/>
    <w:uiPriority w:val="99"/>
    <w:semiHidden/>
    <w:rsid w:val="00CE2BFD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CE2BF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agahqwyibe8an.com/laws/show/268-2005-%D0%BF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n--80aagahqwyibe8an.com/laws/show/268-2005-%D0%BF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4</Pages>
  <Words>843</Words>
  <Characters>4808</Characters>
  <Application>Microsoft Office Outlook</Application>
  <DocSecurity>0</DocSecurity>
  <Lines>0</Lines>
  <Paragraphs>0</Paragraphs>
  <ScaleCrop>false</ScaleCrop>
  <Company>KMU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1-308</dc:creator>
  <cp:keywords/>
  <dc:description/>
  <cp:lastModifiedBy>Olga</cp:lastModifiedBy>
  <cp:revision>17</cp:revision>
  <cp:lastPrinted>2024-09-10T07:38:00Z</cp:lastPrinted>
  <dcterms:created xsi:type="dcterms:W3CDTF">2024-09-03T14:16:00Z</dcterms:created>
  <dcterms:modified xsi:type="dcterms:W3CDTF">2024-09-10T07:39:00Z</dcterms:modified>
</cp:coreProperties>
</file>